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7D1B" w14:textId="77777777" w:rsidR="001D42C7" w:rsidRDefault="00000000">
      <w:pPr>
        <w:ind w:left="2410"/>
        <w:jc w:val="center"/>
      </w:pPr>
      <w:r>
        <w:t xml:space="preserve">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5DE0D22C" wp14:editId="14EBCD5C">
            <wp:simplePos x="0" y="0"/>
            <wp:positionH relativeFrom="column">
              <wp:posOffset>-62359</wp:posOffset>
            </wp:positionH>
            <wp:positionV relativeFrom="paragraph">
              <wp:posOffset>0</wp:posOffset>
            </wp:positionV>
            <wp:extent cx="9135428" cy="1164319"/>
            <wp:effectExtent l="0" t="0" r="0" b="0"/>
            <wp:wrapNone/>
            <wp:docPr id="310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6"/>
                    <a:srcRect l="2987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9135428" cy="11643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0761D4" w14:textId="77777777" w:rsidR="001D42C7" w:rsidRDefault="001D42C7"/>
    <w:p w14:paraId="7340E6F1" w14:textId="77777777" w:rsidR="001D42C7" w:rsidRDefault="00000000">
      <w:pPr>
        <w:jc w:val="center"/>
        <w:rPr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PROGRAMMAZIONE DISCIPLINARE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ab/>
      </w:r>
      <w:r>
        <w:rPr>
          <w:rFonts w:ascii="Verdana" w:eastAsia="Verdana" w:hAnsi="Verdana" w:cs="Verdana"/>
          <w:color w:val="000000"/>
          <w:sz w:val="24"/>
          <w:szCs w:val="24"/>
        </w:rPr>
        <w:tab/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a.s.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 2021/2022</w:t>
      </w:r>
    </w:p>
    <w:p w14:paraId="1BE89F18" w14:textId="77777777" w:rsidR="001D42C7" w:rsidRDefault="001D42C7">
      <w:pPr>
        <w:rPr>
          <w:rFonts w:ascii="Verdana" w:eastAsia="Verdana" w:hAnsi="Verdana" w:cs="Verdana"/>
          <w:color w:val="000000"/>
          <w:sz w:val="28"/>
          <w:szCs w:val="28"/>
        </w:rPr>
      </w:pPr>
    </w:p>
    <w:p w14:paraId="462C12CA" w14:textId="77777777" w:rsidR="001D42C7" w:rsidRDefault="001D42C7">
      <w:pPr>
        <w:rPr>
          <w:rFonts w:ascii="Verdana" w:eastAsia="Verdana" w:hAnsi="Verdana" w:cs="Verdana"/>
          <w:b/>
          <w:sz w:val="20"/>
          <w:szCs w:val="20"/>
        </w:rPr>
      </w:pPr>
    </w:p>
    <w:p w14:paraId="23D9BCA1" w14:textId="7C7A4619" w:rsidR="001D42C7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DOCENTE:</w:t>
      </w:r>
      <w:r w:rsidR="005040B7">
        <w:rPr>
          <w:rFonts w:ascii="Verdana" w:eastAsia="Verdana" w:hAnsi="Verdana" w:cs="Verdana"/>
          <w:b/>
          <w:sz w:val="20"/>
          <w:szCs w:val="20"/>
        </w:rPr>
        <w:t xml:space="preserve"> Montagna Lorenzo</w:t>
      </w:r>
      <w:r>
        <w:rPr>
          <w:rFonts w:ascii="Verdana" w:eastAsia="Verdana" w:hAnsi="Verdana" w:cs="Verdana"/>
          <w:b/>
          <w:sz w:val="20"/>
          <w:szCs w:val="20"/>
        </w:rPr>
        <w:tab/>
        <w:t>CLASSE:</w:t>
      </w:r>
      <w:r w:rsidR="005040B7">
        <w:rPr>
          <w:rFonts w:ascii="Verdana" w:eastAsia="Verdana" w:hAnsi="Verdana" w:cs="Verdana"/>
          <w:b/>
          <w:sz w:val="20"/>
          <w:szCs w:val="20"/>
        </w:rPr>
        <w:t xml:space="preserve"> 3A SIA</w:t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  <w:t>DISCIPLINA:</w:t>
      </w:r>
      <w:r w:rsidR="005040B7">
        <w:rPr>
          <w:rFonts w:ascii="Verdana" w:eastAsia="Verdana" w:hAnsi="Verdana" w:cs="Verdana"/>
          <w:b/>
          <w:sz w:val="20"/>
          <w:szCs w:val="20"/>
        </w:rPr>
        <w:t xml:space="preserve"> Scienze Motorie</w:t>
      </w:r>
    </w:p>
    <w:p w14:paraId="73263FE1" w14:textId="77777777" w:rsidR="001D42C7" w:rsidRDefault="001D42C7">
      <w:pPr>
        <w:rPr>
          <w:rFonts w:ascii="Verdana" w:eastAsia="Verdana" w:hAnsi="Verdana" w:cs="Verdana"/>
          <w:b/>
          <w:sz w:val="20"/>
          <w:szCs w:val="20"/>
        </w:rPr>
      </w:pPr>
    </w:p>
    <w:p w14:paraId="1D6DA150" w14:textId="068BB500" w:rsidR="001D42C7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TESTO ADOTTATO: </w:t>
      </w:r>
      <w:r w:rsidR="005040B7">
        <w:rPr>
          <w:rFonts w:ascii="Verdana" w:eastAsia="Verdana" w:hAnsi="Verdana" w:cs="Verdana"/>
          <w:b/>
          <w:sz w:val="20"/>
          <w:szCs w:val="20"/>
        </w:rPr>
        <w:t>Più movimento, Marietti Scuola</w:t>
      </w:r>
    </w:p>
    <w:p w14:paraId="11D2363C" w14:textId="77777777" w:rsidR="001D42C7" w:rsidRDefault="001D42C7"/>
    <w:tbl>
      <w:tblPr>
        <w:tblStyle w:val="a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1D42C7" w14:paraId="23572B8B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749CD" w14:textId="77777777" w:rsidR="001D42C7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1D42C7" w14:paraId="245F992B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46D1" w14:textId="7842FC96" w:rsidR="001D42C7" w:rsidRPr="005040B7" w:rsidRDefault="005040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5040B7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Salute, benessere, sicurezza e prevenzione</w:t>
            </w:r>
          </w:p>
        </w:tc>
      </w:tr>
      <w:tr w:rsidR="001D42C7" w14:paraId="1472ACA4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0283C6EA" w14:textId="4BFC10FA" w:rsidR="001D42C7" w:rsidRPr="005040B7" w:rsidRDefault="005040B7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 w:rsidRPr="005040B7">
              <w:rPr>
                <w:rFonts w:ascii="Verdana" w:eastAsia="Verdana" w:hAnsi="Verdana" w:cs="Verdana"/>
                <w:iCs/>
                <w:sz w:val="20"/>
                <w:szCs w:val="20"/>
              </w:rPr>
              <w:t>Stile di vita sano e attivo</w:t>
            </w:r>
          </w:p>
        </w:tc>
      </w:tr>
      <w:tr w:rsidR="001D42C7" w14:paraId="5EB74795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A081" w14:textId="1603840C" w:rsidR="001D42C7" w:rsidRDefault="00000000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Unità didattica</w:t>
            </w:r>
            <w:r w:rsidR="005040B7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: </w:t>
            </w:r>
            <w:r w:rsidR="005040B7" w:rsidRPr="00326B33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Alimentazione e nutrizione umana</w:t>
            </w:r>
            <w:r w:rsidR="00326B33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326B33" w:rsidRPr="00326B33">
              <w:rPr>
                <w:rFonts w:ascii="Verdana" w:eastAsia="Verdana" w:hAnsi="Verdana" w:cs="Verdana"/>
                <w:bCs/>
                <w:sz w:val="20"/>
                <w:szCs w:val="20"/>
              </w:rPr>
              <w:t>(teoria)</w:t>
            </w:r>
          </w:p>
        </w:tc>
      </w:tr>
      <w:tr w:rsidR="001D42C7" w14:paraId="5906F096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0D59" w14:textId="17DDC7F4" w:rsidR="001D42C7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</w:t>
            </w:r>
            <w:r w:rsidR="005040B7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primo trimestre</w:t>
            </w:r>
          </w:p>
        </w:tc>
      </w:tr>
      <w:tr w:rsidR="001D42C7" w14:paraId="4F12AC2D" w14:textId="77777777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A1DA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0F99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2D88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027CA928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02A1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47DB9C94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1D42C7" w14:paraId="70D716A2" w14:textId="77777777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88A8" w14:textId="079987B6" w:rsidR="005040B7" w:rsidRDefault="005040B7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le basi dell’alimentazione e nutrizione umana, a livello del fabbisogno energetico e della composizione dei diversi nutrienti</w:t>
            </w:r>
          </w:p>
          <w:p w14:paraId="74FA5AB1" w14:textId="26EFB959" w:rsidR="005040B7" w:rsidRDefault="005040B7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Apprendere il concetto di dieta bilanciata e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funzionale alla salute ed al benessere</w:t>
            </w:r>
          </w:p>
          <w:p w14:paraId="1A6423C6" w14:textId="299CE6E1" w:rsidR="001D42C7" w:rsidRDefault="005040B7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cogliere la relazione tra nutrizione e sport 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C6CA" w14:textId="77777777" w:rsidR="001D42C7" w:rsidRDefault="005040B7" w:rsidP="005040B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Alimenti nutrienti</w:t>
            </w:r>
          </w:p>
          <w:p w14:paraId="2B4E55A1" w14:textId="77777777" w:rsidR="005040B7" w:rsidRDefault="005040B7" w:rsidP="005040B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Differenti tipologie di fabbisogno </w:t>
            </w:r>
          </w:p>
          <w:p w14:paraId="4E6763D5" w14:textId="77777777" w:rsidR="005040B7" w:rsidRDefault="005040B7" w:rsidP="005040B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Metabolismo energetico</w:t>
            </w:r>
          </w:p>
          <w:p w14:paraId="195BDEAE" w14:textId="77777777" w:rsidR="005040B7" w:rsidRDefault="005040B7" w:rsidP="005040B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Dieta equilibrata</w:t>
            </w:r>
          </w:p>
          <w:p w14:paraId="0EBD2C37" w14:textId="165273F5" w:rsidR="005040B7" w:rsidRPr="005040B7" w:rsidRDefault="005040B7" w:rsidP="005040B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Alimentazione e sport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DFD3" w14:textId="7515714A" w:rsidR="001D42C7" w:rsidRPr="00326B33" w:rsidRDefault="005040B7">
            <w:p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326B33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Valutazione teorica tramite test a crocette</w:t>
            </w:r>
            <w:r w:rsidR="00326B33" w:rsidRPr="00326B33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con valenza orale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300E" w14:textId="74B3B7CD" w:rsidR="005040B7" w:rsidRDefault="005040B7" w:rsidP="005040B7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8610C0">
              <w:rPr>
                <w:rFonts w:ascii="Verdana" w:eastAsia="Verdana" w:hAnsi="Verdana" w:cs="Verdana"/>
                <w:sz w:val="20"/>
                <w:szCs w:val="20"/>
              </w:rPr>
              <w:t xml:space="preserve">Lezione frontale teorica in classe </w:t>
            </w:r>
          </w:p>
          <w:p w14:paraId="7BBB70C9" w14:textId="77777777" w:rsidR="005040B7" w:rsidRDefault="005040B7" w:rsidP="005040B7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Pdf teoria su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classroom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fornito dal docente </w:t>
            </w:r>
          </w:p>
          <w:p w14:paraId="60E2B7D8" w14:textId="77777777" w:rsidR="005040B7" w:rsidRDefault="005040B7" w:rsidP="005040B7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1B784AB7" w14:textId="77777777" w:rsidR="001D42C7" w:rsidRDefault="001D42C7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6253228A" w14:textId="77777777" w:rsidR="001D42C7" w:rsidRDefault="001D42C7"/>
    <w:tbl>
      <w:tblPr>
        <w:tblStyle w:val="a0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1D42C7" w14:paraId="6267F804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E618" w14:textId="77777777" w:rsidR="001D42C7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1D42C7" w14:paraId="7C3C689D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8E5D" w14:textId="6BB10CD4" w:rsidR="001D42C7" w:rsidRPr="004C3664" w:rsidRDefault="004C3664" w:rsidP="004C3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4C3664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Cogliere le implicazioni e i benefici derivanti dalla pratica delle attività fisiche svolte nei diversi ambienti, prevenendo le situazioni a rischio</w:t>
            </w:r>
          </w:p>
        </w:tc>
      </w:tr>
      <w:tr w:rsidR="001D42C7" w14:paraId="1D366488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34863F47" w14:textId="0F27596C" w:rsidR="001D42C7" w:rsidRPr="004C3664" w:rsidRDefault="004C3664" w:rsidP="004C3664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4C3664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Familiarizzazione e sperimentazione dell’uso di tecnologie e strumenti anche innovativi</w:t>
            </w:r>
          </w:p>
        </w:tc>
      </w:tr>
      <w:tr w:rsidR="001D42C7" w14:paraId="14098863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4ABB71CC" w14:textId="6BE5842C" w:rsidR="001D42C7" w:rsidRPr="004C3664" w:rsidRDefault="004C3664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4C3664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Salute, benessere, sicurezza e prevenzione</w:t>
            </w:r>
          </w:p>
        </w:tc>
      </w:tr>
      <w:tr w:rsidR="004C3664" w14:paraId="6425E840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7B576E0D" w14:textId="554E3661" w:rsidR="004C3664" w:rsidRPr="004C3664" w:rsidRDefault="004C3664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4C3664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Relazione con l’ambiente naturale e tecnologico</w:t>
            </w:r>
          </w:p>
        </w:tc>
      </w:tr>
      <w:tr w:rsidR="001D42C7" w14:paraId="48862025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F94F" w14:textId="5859EB2B" w:rsidR="001D42C7" w:rsidRDefault="00000000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Unità didattica</w:t>
            </w:r>
            <w:r w:rsidR="005040B7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: </w:t>
            </w:r>
            <w:r w:rsidR="00714E3E" w:rsidRPr="00326B33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P</w:t>
            </w:r>
            <w:r w:rsidR="005040B7" w:rsidRPr="00326B33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 xml:space="preserve">rimo soccorso </w:t>
            </w:r>
            <w:r w:rsidR="004C3664" w:rsidRPr="00326B33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e traumatologia</w:t>
            </w:r>
            <w:r w:rsidR="00326B33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326B33" w:rsidRPr="00326B33">
              <w:rPr>
                <w:rFonts w:ascii="Verdana" w:eastAsia="Verdana" w:hAnsi="Verdana" w:cs="Verdana"/>
                <w:bCs/>
                <w:sz w:val="20"/>
                <w:szCs w:val="20"/>
              </w:rPr>
              <w:t>(teoria)</w:t>
            </w:r>
          </w:p>
        </w:tc>
      </w:tr>
      <w:tr w:rsidR="001D42C7" w14:paraId="0107201A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BFA1D" w14:textId="5445545B" w:rsidR="001D42C7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</w:t>
            </w:r>
            <w:r w:rsidR="004C3664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secondo </w:t>
            </w:r>
            <w:proofErr w:type="spellStart"/>
            <w:r w:rsidR="004C3664">
              <w:rPr>
                <w:rFonts w:ascii="Verdana" w:eastAsia="Verdana" w:hAnsi="Verdana" w:cs="Verdana"/>
                <w:b/>
                <w:sz w:val="20"/>
                <w:szCs w:val="20"/>
              </w:rPr>
              <w:t>pentamestre</w:t>
            </w:r>
            <w:proofErr w:type="spellEnd"/>
          </w:p>
        </w:tc>
      </w:tr>
      <w:tr w:rsidR="001D42C7" w14:paraId="5E5011DE" w14:textId="77777777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738B3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E7CB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74800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1C0203B7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438C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260D10F3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1D42C7" w14:paraId="4AACC596" w14:textId="77777777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7A1A" w14:textId="28568389" w:rsidR="004C3664" w:rsidRDefault="004C366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e comprendere le fasi del primo soccorso soprattutto in ottica di sicurezza e prevenzione</w:t>
            </w:r>
          </w:p>
          <w:p w14:paraId="66D11F8D" w14:textId="1A00E1FC" w:rsidR="001D42C7" w:rsidRDefault="004C366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e comprendere i traumi e gli infortuni più comuni della vita quotidiana e dello sport con i rispettivi interventi di primo soccorso</w:t>
            </w:r>
          </w:p>
          <w:p w14:paraId="2EEA3167" w14:textId="78D1D2E8" w:rsidR="004C3664" w:rsidRDefault="004C366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 xml:space="preserve">Saper definire e comprendere le principali regole di sicurezza nei diversi ambienti (in acqua, per strada ed in montagna) </w:t>
            </w:r>
          </w:p>
          <w:p w14:paraId="40CA5873" w14:textId="1813137B" w:rsidR="004C3664" w:rsidRDefault="004C366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definire e comprendere i principali strumenti, tecnologici e </w:t>
            </w:r>
            <w:proofErr w:type="gramStart"/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non</w:t>
            </w:r>
            <w:proofErr w:type="gramEnd"/>
            <w:r>
              <w:rPr>
                <w:rFonts w:ascii="Verdana" w:eastAsia="Verdana" w:hAnsi="Verdana" w:cs="Verdana"/>
                <w:i/>
                <w:sz w:val="20"/>
                <w:szCs w:val="20"/>
              </w:rPr>
              <w:t>, ausiliari al primo soccorso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F50E" w14:textId="565A60A0" w:rsidR="001D42C7" w:rsidRDefault="004C3664" w:rsidP="004C3664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Il primo soccorso e le sue rispettive fasi</w:t>
            </w:r>
          </w:p>
          <w:p w14:paraId="353120B0" w14:textId="77777777" w:rsidR="004C3664" w:rsidRDefault="004C3664" w:rsidP="004C3664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Trattamento dei traumi più comuni</w:t>
            </w:r>
          </w:p>
          <w:p w14:paraId="69D22A6F" w14:textId="77777777" w:rsidR="004C3664" w:rsidRDefault="004C3664" w:rsidP="004C3664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Emergenze ed urgenze </w:t>
            </w:r>
          </w:p>
          <w:p w14:paraId="221F62FC" w14:textId="77777777" w:rsidR="003372DC" w:rsidRDefault="003372DC" w:rsidP="004C3664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Strumenti ausiliari al primo soccorso</w:t>
            </w:r>
          </w:p>
          <w:p w14:paraId="2DB015B6" w14:textId="048472A9" w:rsidR="003372DC" w:rsidRPr="004C3664" w:rsidRDefault="003372DC" w:rsidP="004C3664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Sicurezza e prevenzione per strada, in acqua ed in montagna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AA1A" w14:textId="5B63E5F1" w:rsidR="001D42C7" w:rsidRPr="00326B33" w:rsidRDefault="004C3664">
            <w:p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326B33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Valutazione teorica tramite test a crocette</w:t>
            </w:r>
            <w:r w:rsidR="00326B33" w:rsidRPr="00326B33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con valenza orale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5FBE" w14:textId="4B276991" w:rsidR="004C3664" w:rsidRPr="004C3664" w:rsidRDefault="004C3664" w:rsidP="004C3664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4C3664">
              <w:rPr>
                <w:rFonts w:ascii="Verdana" w:eastAsia="Verdana" w:hAnsi="Verdana" w:cs="Verdana"/>
                <w:sz w:val="20"/>
                <w:szCs w:val="20"/>
              </w:rPr>
              <w:t>Lezione frontale teorica in classe e pratica direttiva</w:t>
            </w:r>
            <w:r w:rsidR="00C8693A">
              <w:rPr>
                <w:rFonts w:ascii="Verdana" w:eastAsia="Verdana" w:hAnsi="Verdana" w:cs="Verdana"/>
                <w:sz w:val="20"/>
                <w:szCs w:val="20"/>
              </w:rPr>
              <w:t xml:space="preserve">, induttiva, deduttiva, cooperativa, learning, </w:t>
            </w:r>
            <w:proofErr w:type="spellStart"/>
            <w:r w:rsidR="00C8693A">
              <w:rPr>
                <w:rFonts w:ascii="Verdana" w:eastAsia="Verdana" w:hAnsi="Verdana" w:cs="Verdana"/>
                <w:sz w:val="20"/>
                <w:szCs w:val="20"/>
              </w:rPr>
              <w:t>problem</w:t>
            </w:r>
            <w:proofErr w:type="spellEnd"/>
            <w:r w:rsidR="00C8693A">
              <w:rPr>
                <w:rFonts w:ascii="Verdana" w:eastAsia="Verdana" w:hAnsi="Verdana" w:cs="Verdana"/>
                <w:sz w:val="20"/>
                <w:szCs w:val="20"/>
              </w:rPr>
              <w:t xml:space="preserve"> solving, lavoro in piccoli gruppi</w:t>
            </w:r>
            <w:r w:rsidRPr="004C3664">
              <w:rPr>
                <w:rFonts w:ascii="Verdana" w:eastAsia="Verdana" w:hAnsi="Verdana" w:cs="Verdana"/>
                <w:sz w:val="20"/>
                <w:szCs w:val="20"/>
              </w:rPr>
              <w:t xml:space="preserve"> in palestra </w:t>
            </w:r>
          </w:p>
          <w:p w14:paraId="7EF7E30C" w14:textId="77777777" w:rsidR="004C3664" w:rsidRPr="004C3664" w:rsidRDefault="004C3664" w:rsidP="004C3664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4C3664">
              <w:rPr>
                <w:rFonts w:ascii="Verdana" w:eastAsia="Verdana" w:hAnsi="Verdana" w:cs="Verdana"/>
                <w:sz w:val="20"/>
                <w:szCs w:val="20"/>
              </w:rPr>
              <w:t xml:space="preserve">Pdf teoria su </w:t>
            </w:r>
            <w:proofErr w:type="spellStart"/>
            <w:r w:rsidRPr="004C3664">
              <w:rPr>
                <w:rFonts w:ascii="Verdana" w:eastAsia="Verdana" w:hAnsi="Verdana" w:cs="Verdana"/>
                <w:sz w:val="20"/>
                <w:szCs w:val="20"/>
              </w:rPr>
              <w:t>classroom</w:t>
            </w:r>
            <w:proofErr w:type="spellEnd"/>
            <w:r w:rsidRPr="004C3664">
              <w:rPr>
                <w:rFonts w:ascii="Verdana" w:eastAsia="Verdana" w:hAnsi="Verdana" w:cs="Verdana"/>
                <w:sz w:val="20"/>
                <w:szCs w:val="20"/>
              </w:rPr>
              <w:t xml:space="preserve"> fornito dal docente </w:t>
            </w:r>
          </w:p>
          <w:p w14:paraId="73B3901E" w14:textId="06CE3A46" w:rsidR="001D42C7" w:rsidRDefault="004C3664" w:rsidP="004C3664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4C3664"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</w:tc>
      </w:tr>
    </w:tbl>
    <w:p w14:paraId="4CB45262" w14:textId="3CC96619" w:rsidR="008070FC" w:rsidRDefault="008070FC" w:rsidP="008070FC"/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714E3E" w:rsidRPr="004B0F2D" w14:paraId="07E9A6D8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0110" w14:textId="77777777" w:rsidR="00714E3E" w:rsidRPr="004B0F2D" w:rsidRDefault="00714E3E" w:rsidP="00B80BCA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714E3E" w:rsidRPr="004B0F2D" w14:paraId="3DEBF7FF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72D4" w14:textId="77777777" w:rsidR="00714E3E" w:rsidRPr="004B0F2D" w:rsidRDefault="00714E3E" w:rsidP="00B80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Conoscenza e pratica di varie attività sportive sia individuali che di squadra sperimentando i diversi ruoli di giocatore, giudice, arbitro ed organizzatore</w:t>
            </w:r>
          </w:p>
        </w:tc>
      </w:tr>
      <w:tr w:rsidR="00714E3E" w:rsidRPr="004B0F2D" w14:paraId="2D331E6D" w14:textId="77777777" w:rsidTr="00B80BCA">
        <w:trPr>
          <w:jc w:val="center"/>
        </w:trPr>
        <w:tc>
          <w:tcPr>
            <w:tcW w:w="14126" w:type="dxa"/>
            <w:gridSpan w:val="4"/>
            <w:vAlign w:val="center"/>
          </w:tcPr>
          <w:p w14:paraId="2095C855" w14:textId="77777777" w:rsidR="00714E3E" w:rsidRPr="004B0F2D" w:rsidRDefault="00714E3E" w:rsidP="00B80BCA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Cs/>
                <w:sz w:val="20"/>
                <w:szCs w:val="20"/>
              </w:rPr>
              <w:t>Consapevolezza della propria corporeità</w:t>
            </w:r>
          </w:p>
        </w:tc>
      </w:tr>
      <w:tr w:rsidR="00714E3E" w:rsidRPr="004B0F2D" w14:paraId="631A5C77" w14:textId="77777777" w:rsidTr="00B80BCA">
        <w:trPr>
          <w:jc w:val="center"/>
        </w:trPr>
        <w:tc>
          <w:tcPr>
            <w:tcW w:w="14126" w:type="dxa"/>
            <w:gridSpan w:val="4"/>
            <w:vAlign w:val="center"/>
          </w:tcPr>
          <w:p w14:paraId="1D230242" w14:textId="77777777" w:rsidR="00714E3E" w:rsidRPr="004B0F2D" w:rsidRDefault="00714E3E" w:rsidP="00B80BC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Valori sociali dello sport</w:t>
            </w:r>
          </w:p>
        </w:tc>
      </w:tr>
      <w:tr w:rsidR="00714E3E" w:rsidRPr="004B0F2D" w14:paraId="6F9BF2E0" w14:textId="77777777" w:rsidTr="00B80BCA">
        <w:trPr>
          <w:jc w:val="center"/>
        </w:trPr>
        <w:tc>
          <w:tcPr>
            <w:tcW w:w="14126" w:type="dxa"/>
            <w:gridSpan w:val="4"/>
            <w:vAlign w:val="center"/>
          </w:tcPr>
          <w:p w14:paraId="055A2DCE" w14:textId="77777777" w:rsidR="00714E3E" w:rsidRPr="004B0F2D" w:rsidRDefault="00714E3E" w:rsidP="00B80BC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Sport, regole e fair play</w:t>
            </w:r>
          </w:p>
        </w:tc>
      </w:tr>
      <w:tr w:rsidR="00714E3E" w:rsidRPr="004B0F2D" w14:paraId="367225B8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80AC" w14:textId="6091C1C9" w:rsidR="00714E3E" w:rsidRPr="004B0F2D" w:rsidRDefault="00714E3E" w:rsidP="00B80BCA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Pr="00FC782D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Basket</w:t>
            </w:r>
            <w:r w:rsidR="00FC782D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FC782D" w:rsidRPr="00FC782D">
              <w:rPr>
                <w:rFonts w:ascii="Verdana" w:eastAsia="Verdana" w:hAnsi="Verdana" w:cs="Verdana"/>
                <w:bCs/>
                <w:sz w:val="20"/>
                <w:szCs w:val="20"/>
              </w:rPr>
              <w:t>(pratica)</w:t>
            </w:r>
          </w:p>
        </w:tc>
      </w:tr>
      <w:tr w:rsidR="00714E3E" w:rsidRPr="004B0F2D" w14:paraId="1807FD2C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DD883" w14:textId="77777777" w:rsidR="00714E3E" w:rsidRPr="004B0F2D" w:rsidRDefault="00714E3E" w:rsidP="00B80BCA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b/>
                <w:sz w:val="20"/>
                <w:szCs w:val="20"/>
              </w:rPr>
              <w:t>TEMPI: primo trimestre</w:t>
            </w:r>
          </w:p>
        </w:tc>
      </w:tr>
      <w:tr w:rsidR="00714E3E" w:rsidRPr="004B0F2D" w14:paraId="27F25153" w14:textId="77777777" w:rsidTr="00B80BC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843D3" w14:textId="77777777" w:rsidR="00714E3E" w:rsidRPr="004B0F2D" w:rsidRDefault="00714E3E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AA07" w14:textId="77777777" w:rsidR="00714E3E" w:rsidRPr="004B0F2D" w:rsidRDefault="00714E3E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A71B" w14:textId="77777777" w:rsidR="00714E3E" w:rsidRPr="004B0F2D" w:rsidRDefault="00714E3E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4430AB79" w14:textId="77777777" w:rsidR="00714E3E" w:rsidRPr="004B0F2D" w:rsidRDefault="00714E3E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13C1" w14:textId="77777777" w:rsidR="00714E3E" w:rsidRPr="004B0F2D" w:rsidRDefault="00714E3E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1B15A1F1" w14:textId="77777777" w:rsidR="00714E3E" w:rsidRPr="004B0F2D" w:rsidRDefault="00714E3E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714E3E" w:rsidRPr="004B0F2D" w14:paraId="0BA39337" w14:textId="77777777" w:rsidTr="00FC782D">
        <w:trPr>
          <w:trHeight w:val="1125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AE87" w14:textId="63EB7414" w:rsidR="00714E3E" w:rsidRPr="004B0F2D" w:rsidRDefault="00714E3E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Saper praticare lo sport del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basket</w:t>
            </w: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nei vari ruoli di giocatore, giudice, arbitro ed organizzatore</w:t>
            </w:r>
          </w:p>
          <w:p w14:paraId="65022E8F" w14:textId="2DF9F1E8" w:rsidR="00714E3E" w:rsidRPr="004B0F2D" w:rsidRDefault="00714E3E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Conoscenza delle regole e dei fondamentali del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basket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02A9" w14:textId="736A7564" w:rsidR="00714E3E" w:rsidRPr="004B0F2D" w:rsidRDefault="00714E3E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Regole e fondamentali del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basket</w:t>
            </w:r>
          </w:p>
          <w:p w14:paraId="4A8FD7A6" w14:textId="6C1CDAC6" w:rsidR="00714E3E" w:rsidRPr="004B0F2D" w:rsidRDefault="00714E3E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i/>
                <w:sz w:val="20"/>
                <w:szCs w:val="20"/>
              </w:rPr>
              <w:t>Metodologie di allenamento per lo sviluppo dei fondamentali del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basket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D55F" w14:textId="77777777" w:rsidR="00714E3E" w:rsidRPr="004B0F2D" w:rsidRDefault="00714E3E" w:rsidP="00B80BCA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FC782D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Test pratico</w:t>
            </w:r>
            <w:r w:rsidRPr="004B0F2D">
              <w:rPr>
                <w:rFonts w:ascii="Verdana" w:eastAsia="Verdana" w:hAnsi="Verdana" w:cs="Verdana"/>
                <w:sz w:val="20"/>
                <w:szCs w:val="20"/>
              </w:rPr>
              <w:t xml:space="preserve"> basato su:</w:t>
            </w:r>
          </w:p>
          <w:p w14:paraId="4764EC25" w14:textId="0EF78BFD" w:rsidR="00FC782D" w:rsidRDefault="00FC782D" w:rsidP="00714E3E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Osservazione sistematica</w:t>
            </w:r>
          </w:p>
          <w:p w14:paraId="37165DBA" w14:textId="52C414F5" w:rsidR="00714E3E" w:rsidRPr="004B0F2D" w:rsidRDefault="00714E3E" w:rsidP="00714E3E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sz w:val="20"/>
                <w:szCs w:val="20"/>
              </w:rPr>
              <w:t>Partita</w:t>
            </w:r>
          </w:p>
          <w:p w14:paraId="70167598" w14:textId="77777777" w:rsidR="00714E3E" w:rsidRPr="004B0F2D" w:rsidRDefault="00714E3E" w:rsidP="00714E3E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sz w:val="20"/>
                <w:szCs w:val="20"/>
              </w:rPr>
              <w:t>Esecuzione dei fondamentali</w:t>
            </w:r>
          </w:p>
          <w:p w14:paraId="28AA3DEF" w14:textId="77777777" w:rsidR="00714E3E" w:rsidRPr="004B0F2D" w:rsidRDefault="00714E3E" w:rsidP="00714E3E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sz w:val="20"/>
                <w:szCs w:val="20"/>
              </w:rPr>
              <w:t>Arbitraggio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8EF9" w14:textId="77777777" w:rsidR="00C8693A" w:rsidRDefault="00714E3E" w:rsidP="00B80BCA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sz w:val="20"/>
                <w:szCs w:val="20"/>
              </w:rPr>
              <w:t>Lezione pratica direttiva</w:t>
            </w:r>
            <w:r w:rsidR="00C8693A">
              <w:rPr>
                <w:rFonts w:ascii="Verdana" w:eastAsia="Verdana" w:hAnsi="Verdana" w:cs="Verdana"/>
                <w:sz w:val="20"/>
                <w:szCs w:val="20"/>
              </w:rPr>
              <w:t xml:space="preserve">, induttiva, deduttiva, cooperativa, learning, </w:t>
            </w:r>
            <w:proofErr w:type="spellStart"/>
            <w:r w:rsidR="00C8693A">
              <w:rPr>
                <w:rFonts w:ascii="Verdana" w:eastAsia="Verdana" w:hAnsi="Verdana" w:cs="Verdana"/>
                <w:sz w:val="20"/>
                <w:szCs w:val="20"/>
              </w:rPr>
              <w:t>problem</w:t>
            </w:r>
            <w:proofErr w:type="spellEnd"/>
            <w:r w:rsidR="00C8693A">
              <w:rPr>
                <w:rFonts w:ascii="Verdana" w:eastAsia="Verdana" w:hAnsi="Verdana" w:cs="Verdana"/>
                <w:sz w:val="20"/>
                <w:szCs w:val="20"/>
              </w:rPr>
              <w:t xml:space="preserve"> solving, lavoro in piccoli gruppi</w:t>
            </w:r>
          </w:p>
          <w:p w14:paraId="51141CD9" w14:textId="4ABEFFC9" w:rsidR="00714E3E" w:rsidRPr="004B0F2D" w:rsidRDefault="00714E3E" w:rsidP="00B80BCA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4B0F2D">
              <w:rPr>
                <w:rFonts w:ascii="Verdana" w:eastAsia="Verdana" w:hAnsi="Verdana" w:cs="Verdana"/>
                <w:sz w:val="20"/>
                <w:szCs w:val="20"/>
              </w:rPr>
              <w:lastRenderedPageBreak/>
              <w:t>Libro di testo per regolamento e fondamentali</w:t>
            </w:r>
          </w:p>
        </w:tc>
      </w:tr>
      <w:tr w:rsidR="00FC782D" w:rsidRPr="001D4EA0" w14:paraId="389C4720" w14:textId="77777777" w:rsidTr="00FC782D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DE3D62C" w14:textId="77777777" w:rsidR="00FC782D" w:rsidRPr="001D4EA0" w:rsidRDefault="00FC782D" w:rsidP="00B80BCA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</w:p>
        </w:tc>
      </w:tr>
      <w:tr w:rsidR="0032711D" w:rsidRPr="001D4EA0" w14:paraId="3AB0F4FB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4B27" w14:textId="77777777" w:rsidR="0032711D" w:rsidRPr="001D4EA0" w:rsidRDefault="0032711D" w:rsidP="00B80BCA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32711D" w:rsidRPr="001D4EA0" w14:paraId="3BC22DA6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048C" w14:textId="77777777" w:rsidR="0032711D" w:rsidRPr="001D4EA0" w:rsidRDefault="0032711D" w:rsidP="00B80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Conoscenza e pratica di varie attività sportive sia individuali che di squadra sperimentando i diversi ruoli di giocatore, giudice, arbitro ed organizzatore</w:t>
            </w:r>
          </w:p>
        </w:tc>
      </w:tr>
      <w:tr w:rsidR="0032711D" w:rsidRPr="001D4EA0" w14:paraId="6C4D75E3" w14:textId="77777777" w:rsidTr="00B80BCA">
        <w:trPr>
          <w:jc w:val="center"/>
        </w:trPr>
        <w:tc>
          <w:tcPr>
            <w:tcW w:w="14126" w:type="dxa"/>
            <w:gridSpan w:val="4"/>
            <w:vAlign w:val="center"/>
          </w:tcPr>
          <w:p w14:paraId="235E1B63" w14:textId="77777777" w:rsidR="0032711D" w:rsidRPr="0032711D" w:rsidRDefault="0032711D" w:rsidP="00B80BCA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 w:rsidRPr="0032711D">
              <w:rPr>
                <w:rFonts w:ascii="Verdana" w:eastAsia="Verdana" w:hAnsi="Verdana" w:cs="Verdana"/>
                <w:iCs/>
                <w:sz w:val="20"/>
                <w:szCs w:val="20"/>
              </w:rPr>
              <w:t>Consapevolezza della propria corporeità</w:t>
            </w:r>
          </w:p>
        </w:tc>
      </w:tr>
      <w:tr w:rsidR="0032711D" w:rsidRPr="001D4EA0" w14:paraId="7441F9B3" w14:textId="77777777" w:rsidTr="00B80BCA">
        <w:trPr>
          <w:jc w:val="center"/>
        </w:trPr>
        <w:tc>
          <w:tcPr>
            <w:tcW w:w="14126" w:type="dxa"/>
            <w:gridSpan w:val="4"/>
            <w:vAlign w:val="center"/>
          </w:tcPr>
          <w:p w14:paraId="72B065E5" w14:textId="77777777" w:rsidR="0032711D" w:rsidRPr="001D4EA0" w:rsidRDefault="0032711D" w:rsidP="00B80BC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Valori sociali dello sport</w:t>
            </w:r>
          </w:p>
        </w:tc>
      </w:tr>
      <w:tr w:rsidR="0032711D" w:rsidRPr="001D4EA0" w14:paraId="23E2E3CE" w14:textId="77777777" w:rsidTr="00B80BCA">
        <w:trPr>
          <w:jc w:val="center"/>
        </w:trPr>
        <w:tc>
          <w:tcPr>
            <w:tcW w:w="14126" w:type="dxa"/>
            <w:gridSpan w:val="4"/>
            <w:vAlign w:val="center"/>
          </w:tcPr>
          <w:p w14:paraId="22153D71" w14:textId="77777777" w:rsidR="0032711D" w:rsidRPr="001D4EA0" w:rsidRDefault="0032711D" w:rsidP="00B80BC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Sport, regole e fair play</w:t>
            </w:r>
          </w:p>
        </w:tc>
      </w:tr>
      <w:tr w:rsidR="0032711D" w:rsidRPr="001D4EA0" w14:paraId="01000973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21D0" w14:textId="2A81E84D" w:rsidR="0032711D" w:rsidRPr="001D4EA0" w:rsidRDefault="0032711D" w:rsidP="00B80BCA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Pr="00FC782D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Pallavolo</w:t>
            </w:r>
            <w:r w:rsidR="00FC782D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FC782D" w:rsidRPr="00FC782D">
              <w:rPr>
                <w:rFonts w:ascii="Verdana" w:eastAsia="Verdana" w:hAnsi="Verdana" w:cs="Verdana"/>
                <w:bCs/>
                <w:sz w:val="20"/>
                <w:szCs w:val="20"/>
              </w:rPr>
              <w:t>(pratica)</w:t>
            </w:r>
          </w:p>
        </w:tc>
      </w:tr>
      <w:tr w:rsidR="0032711D" w:rsidRPr="001D4EA0" w14:paraId="6C505C77" w14:textId="77777777" w:rsidTr="00B80BC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2EEE" w14:textId="77777777" w:rsidR="0032711D" w:rsidRPr="001D4EA0" w:rsidRDefault="0032711D" w:rsidP="00B80BCA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TEMPI: 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pentamestre</w:t>
            </w:r>
            <w:proofErr w:type="spellEnd"/>
          </w:p>
        </w:tc>
      </w:tr>
      <w:tr w:rsidR="0032711D" w:rsidRPr="001D4EA0" w14:paraId="6A2BC265" w14:textId="77777777" w:rsidTr="00B80BC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3E49" w14:textId="77777777" w:rsidR="0032711D" w:rsidRPr="001D4EA0" w:rsidRDefault="0032711D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A5682" w14:textId="77777777" w:rsidR="0032711D" w:rsidRPr="001D4EA0" w:rsidRDefault="0032711D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5607D" w14:textId="77777777" w:rsidR="0032711D" w:rsidRPr="001D4EA0" w:rsidRDefault="0032711D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39637C25" w14:textId="77777777" w:rsidR="0032711D" w:rsidRPr="001D4EA0" w:rsidRDefault="0032711D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E5E19" w14:textId="77777777" w:rsidR="0032711D" w:rsidRPr="001D4EA0" w:rsidRDefault="0032711D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2E8CC9F0" w14:textId="77777777" w:rsidR="0032711D" w:rsidRPr="001D4EA0" w:rsidRDefault="0032711D" w:rsidP="00B80BC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32711D" w:rsidRPr="001D4EA0" w14:paraId="64AA5C2C" w14:textId="77777777" w:rsidTr="00B80BCA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7E1A" w14:textId="54452C9C" w:rsidR="0032711D" w:rsidRPr="001D4EA0" w:rsidRDefault="0032711D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Saper praticare lo sport dell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 pallavolo</w:t>
            </w: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nei vari ruoli di giocatore, giudice, arbitro ed organizzatore</w:t>
            </w:r>
          </w:p>
          <w:p w14:paraId="056B6405" w14:textId="574DECF5" w:rsidR="0032711D" w:rsidRPr="001D4EA0" w:rsidRDefault="0032711D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Conoscenza delle regole e dei fondamentali dell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 pallavolo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CC9E" w14:textId="0D55E875" w:rsidR="0032711D" w:rsidRPr="001D4EA0" w:rsidRDefault="0032711D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Regole e fondamentali dell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 pallavolo</w:t>
            </w:r>
          </w:p>
          <w:p w14:paraId="14FE70BD" w14:textId="77783528" w:rsidR="0032711D" w:rsidRPr="001D4EA0" w:rsidRDefault="0032711D" w:rsidP="00B80BC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Metodologie di allenamento per lo sviluppo dei fondamentali dell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 pallavolo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C400" w14:textId="77777777" w:rsidR="0032711D" w:rsidRPr="001D4EA0" w:rsidRDefault="0032711D" w:rsidP="00B80BCA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0D50D4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Test pratico</w:t>
            </w:r>
            <w:r w:rsidRPr="001D4EA0">
              <w:rPr>
                <w:rFonts w:ascii="Verdana" w:eastAsia="Verdana" w:hAnsi="Verdana" w:cs="Verdana"/>
                <w:sz w:val="20"/>
                <w:szCs w:val="20"/>
              </w:rPr>
              <w:t xml:space="preserve"> basato su:</w:t>
            </w:r>
          </w:p>
          <w:p w14:paraId="1663CBCA" w14:textId="60302DB5" w:rsidR="00DE0332" w:rsidRDefault="00DE0332" w:rsidP="0032711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Osservazione sistematica</w:t>
            </w:r>
          </w:p>
          <w:p w14:paraId="7666F675" w14:textId="4155DF49" w:rsidR="0032711D" w:rsidRPr="001D4EA0" w:rsidRDefault="0032711D" w:rsidP="0032711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Partita</w:t>
            </w:r>
          </w:p>
          <w:p w14:paraId="6709EB20" w14:textId="77777777" w:rsidR="0032711D" w:rsidRPr="001D4EA0" w:rsidRDefault="0032711D" w:rsidP="0032711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Esecuzione dei fondamentali</w:t>
            </w:r>
          </w:p>
          <w:p w14:paraId="028E2630" w14:textId="77777777" w:rsidR="0032711D" w:rsidRPr="001D4EA0" w:rsidRDefault="0032711D" w:rsidP="0032711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Arbitraggio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A0B5" w14:textId="33567416" w:rsidR="0032711D" w:rsidRPr="001D4EA0" w:rsidRDefault="0032711D" w:rsidP="00B80BCA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Lezione pratica direttiva</w:t>
            </w:r>
            <w:r w:rsidR="00C8693A">
              <w:rPr>
                <w:rFonts w:ascii="Verdana" w:eastAsia="Verdana" w:hAnsi="Verdana" w:cs="Verdana"/>
                <w:sz w:val="20"/>
                <w:szCs w:val="20"/>
              </w:rPr>
              <w:t xml:space="preserve">, induttiva, deduttiva, cooperativa, learning, </w:t>
            </w:r>
            <w:proofErr w:type="spellStart"/>
            <w:r w:rsidR="00C8693A">
              <w:rPr>
                <w:rFonts w:ascii="Verdana" w:eastAsia="Verdana" w:hAnsi="Verdana" w:cs="Verdana"/>
                <w:sz w:val="20"/>
                <w:szCs w:val="20"/>
              </w:rPr>
              <w:t>problem</w:t>
            </w:r>
            <w:proofErr w:type="spellEnd"/>
            <w:r w:rsidR="00C8693A">
              <w:rPr>
                <w:rFonts w:ascii="Verdana" w:eastAsia="Verdana" w:hAnsi="Verdana" w:cs="Verdana"/>
                <w:sz w:val="20"/>
                <w:szCs w:val="20"/>
              </w:rPr>
              <w:t xml:space="preserve"> solving, lavoro in piccoli gruppi</w:t>
            </w:r>
          </w:p>
          <w:p w14:paraId="30310C1C" w14:textId="77777777" w:rsidR="0032711D" w:rsidRPr="001D4EA0" w:rsidRDefault="0032711D" w:rsidP="00B80BCA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Libro di testo per regolamento e fondamentali</w:t>
            </w:r>
          </w:p>
        </w:tc>
      </w:tr>
    </w:tbl>
    <w:p w14:paraId="155EA786" w14:textId="0E2A29E4" w:rsidR="008070FC" w:rsidRDefault="008070FC" w:rsidP="008070FC"/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0D50D4" w14:paraId="4AE40F96" w14:textId="77777777" w:rsidTr="008753F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7E6D" w14:textId="77777777" w:rsidR="000D50D4" w:rsidRDefault="000D50D4" w:rsidP="008753FA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0D50D4" w14:paraId="13924DA8" w14:textId="77777777" w:rsidTr="008753F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CE3A" w14:textId="77777777" w:rsidR="000D50D4" w:rsidRDefault="000D50D4" w:rsidP="00875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/>
                <w:i/>
                <w:color w:val="000000"/>
                <w:sz w:val="20"/>
                <w:szCs w:val="20"/>
              </w:rPr>
            </w:pPr>
            <w:r w:rsidRPr="00084741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Consapevolezza della propria corporeità</w:t>
            </w:r>
          </w:p>
        </w:tc>
      </w:tr>
      <w:tr w:rsidR="000D50D4" w14:paraId="6B755AEA" w14:textId="77777777" w:rsidTr="008753FA">
        <w:trPr>
          <w:jc w:val="center"/>
        </w:trPr>
        <w:tc>
          <w:tcPr>
            <w:tcW w:w="14126" w:type="dxa"/>
            <w:gridSpan w:val="4"/>
            <w:vAlign w:val="center"/>
          </w:tcPr>
          <w:p w14:paraId="6EB9DD8D" w14:textId="77777777" w:rsidR="000D50D4" w:rsidRPr="00FE3D74" w:rsidRDefault="000D50D4" w:rsidP="008753FA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 w:rsidRPr="00FE3D74">
              <w:rPr>
                <w:rFonts w:ascii="Verdana" w:eastAsia="Verdana" w:hAnsi="Verdana" w:cs="Verdana"/>
                <w:iCs/>
                <w:sz w:val="20"/>
                <w:szCs w:val="20"/>
              </w:rPr>
              <w:t>Buona preparazione motoria</w:t>
            </w:r>
          </w:p>
        </w:tc>
      </w:tr>
      <w:tr w:rsidR="000D50D4" w14:paraId="41FAF62A" w14:textId="77777777" w:rsidTr="008753FA">
        <w:trPr>
          <w:jc w:val="center"/>
        </w:trPr>
        <w:tc>
          <w:tcPr>
            <w:tcW w:w="14126" w:type="dxa"/>
            <w:gridSpan w:val="4"/>
            <w:vAlign w:val="center"/>
          </w:tcPr>
          <w:p w14:paraId="102DA40B" w14:textId="77777777" w:rsidR="000D50D4" w:rsidRPr="00D674B5" w:rsidRDefault="000D50D4" w:rsidP="008753F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D674B5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lastRenderedPageBreak/>
              <w:t>Cogliere le implicazioni e i benefici derivanti dalla pratica delle attività fisiche prevenendo le situazioni a rischio</w:t>
            </w:r>
          </w:p>
        </w:tc>
      </w:tr>
      <w:tr w:rsidR="000D50D4" w14:paraId="675A5131" w14:textId="77777777" w:rsidTr="008753FA">
        <w:trPr>
          <w:jc w:val="center"/>
        </w:trPr>
        <w:tc>
          <w:tcPr>
            <w:tcW w:w="14126" w:type="dxa"/>
            <w:gridSpan w:val="4"/>
            <w:vAlign w:val="center"/>
          </w:tcPr>
          <w:p w14:paraId="53C27DA0" w14:textId="77777777" w:rsidR="000D50D4" w:rsidRPr="00D674B5" w:rsidRDefault="000D50D4" w:rsidP="008753F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D674B5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Percezione di sé e completamento dello sviluppo funzionale delle capacità motorie</w:t>
            </w:r>
          </w:p>
        </w:tc>
      </w:tr>
      <w:tr w:rsidR="000D50D4" w14:paraId="383D744A" w14:textId="77777777" w:rsidTr="008753FA">
        <w:trPr>
          <w:jc w:val="center"/>
        </w:trPr>
        <w:tc>
          <w:tcPr>
            <w:tcW w:w="14126" w:type="dxa"/>
            <w:gridSpan w:val="4"/>
            <w:vAlign w:val="center"/>
          </w:tcPr>
          <w:p w14:paraId="0EE9BE7D" w14:textId="77777777" w:rsidR="000D50D4" w:rsidRPr="00D674B5" w:rsidRDefault="000D50D4" w:rsidP="008753F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D674B5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Salute, benessere, sicurezza e prevenzione</w:t>
            </w:r>
          </w:p>
        </w:tc>
      </w:tr>
      <w:tr w:rsidR="000D50D4" w14:paraId="0F8A9AFB" w14:textId="77777777" w:rsidTr="008753FA">
        <w:trPr>
          <w:jc w:val="center"/>
        </w:trPr>
        <w:tc>
          <w:tcPr>
            <w:tcW w:w="14126" w:type="dxa"/>
            <w:gridSpan w:val="4"/>
          </w:tcPr>
          <w:p w14:paraId="28A2FB2C" w14:textId="77777777" w:rsidR="000D50D4" w:rsidRPr="00F3204D" w:rsidRDefault="000D50D4" w:rsidP="008753FA">
            <w:pPr>
              <w:rPr>
                <w:rFonts w:ascii="Verdana" w:eastAsia="Verdana" w:hAnsi="Verdana" w:cs="Verdana"/>
                <w:bCs/>
                <w:iCs/>
                <w:sz w:val="24"/>
                <w:szCs w:val="24"/>
              </w:rPr>
            </w:pPr>
            <w:r w:rsidRPr="00F3204D">
              <w:rPr>
                <w:sz w:val="24"/>
                <w:szCs w:val="24"/>
              </w:rPr>
              <w:t xml:space="preserve">Relazione con l’ambiente naturale e tecnologico </w:t>
            </w:r>
          </w:p>
        </w:tc>
      </w:tr>
      <w:tr w:rsidR="000D50D4" w14:paraId="65615611" w14:textId="77777777" w:rsidTr="008753F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85A69" w14:textId="77777777" w:rsidR="000D50D4" w:rsidRDefault="000D50D4" w:rsidP="008753FA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Pr="00BF25F6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Capacità motorie condizionali e coordinative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Pr="00BF25F6">
              <w:rPr>
                <w:rFonts w:ascii="Verdana" w:eastAsia="Verdana" w:hAnsi="Verdana" w:cs="Verdana"/>
                <w:bCs/>
                <w:sz w:val="20"/>
                <w:szCs w:val="20"/>
              </w:rPr>
              <w:t>(pratica)</w:t>
            </w:r>
          </w:p>
        </w:tc>
      </w:tr>
      <w:tr w:rsidR="000D50D4" w14:paraId="5E14E12D" w14:textId="77777777" w:rsidTr="008753F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C7E7" w14:textId="77777777" w:rsidR="000D50D4" w:rsidRDefault="000D50D4" w:rsidP="008753FA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TEMPI: primo e secondo </w:t>
            </w:r>
            <w:proofErr w:type="spell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pentamestre</w:t>
            </w:r>
            <w:proofErr w:type="spellEnd"/>
          </w:p>
        </w:tc>
      </w:tr>
      <w:tr w:rsidR="000D50D4" w14:paraId="779A4419" w14:textId="77777777" w:rsidTr="008753F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69A4" w14:textId="77777777" w:rsidR="000D50D4" w:rsidRDefault="000D50D4" w:rsidP="008753F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4A0CF" w14:textId="77777777" w:rsidR="000D50D4" w:rsidRDefault="000D50D4" w:rsidP="008753F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CBB6" w14:textId="77777777" w:rsidR="000D50D4" w:rsidRDefault="000D50D4" w:rsidP="008753F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35F8ECE5" w14:textId="77777777" w:rsidR="000D50D4" w:rsidRDefault="000D50D4" w:rsidP="008753F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D69F" w14:textId="77777777" w:rsidR="000D50D4" w:rsidRDefault="000D50D4" w:rsidP="008753F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33CA6BE7" w14:textId="77777777" w:rsidR="000D50D4" w:rsidRDefault="000D50D4" w:rsidP="008753FA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0D50D4" w14:paraId="516C3BDA" w14:textId="77777777" w:rsidTr="008753FA">
        <w:trPr>
          <w:trHeight w:val="699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6259" w14:textId="77777777" w:rsidR="000D50D4" w:rsidRDefault="000D50D4" w:rsidP="008753F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correttamente e apprendere cosa sono e quali sono le capacità motorie condizionali e coordinative mettendole in pratica</w:t>
            </w:r>
          </w:p>
          <w:p w14:paraId="7250E67E" w14:textId="77777777" w:rsidR="000D50D4" w:rsidRDefault="000D50D4" w:rsidP="008753FA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Apprendere le strategie per l’allenamento e lo sviluppo delle capacità motorie condizionali e coordinative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5AD9" w14:textId="77777777" w:rsidR="000D50D4" w:rsidRDefault="000D50D4" w:rsidP="000D50D4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Capacità motorie condizionali</w:t>
            </w:r>
          </w:p>
          <w:p w14:paraId="43550009" w14:textId="77777777" w:rsidR="000D50D4" w:rsidRPr="00D674B5" w:rsidRDefault="000D50D4" w:rsidP="000D50D4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Capacità motorie coordinative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44DE" w14:textId="77777777" w:rsidR="000D50D4" w:rsidRDefault="000D50D4" w:rsidP="008753FA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Valutazione pratica tramite </w:t>
            </w: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test pratici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:</w:t>
            </w:r>
          </w:p>
          <w:p w14:paraId="2C31CC32" w14:textId="77777777" w:rsidR="000D50D4" w:rsidRPr="00BF25F6" w:rsidRDefault="000D50D4" w:rsidP="000D50D4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Navetta 4 x 10m</w:t>
            </w:r>
          </w:p>
          <w:p w14:paraId="0D7361F3" w14:textId="77777777" w:rsidR="000D50D4" w:rsidRPr="00BF25F6" w:rsidRDefault="000D50D4" w:rsidP="000D50D4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Salto in lungo da fermo</w:t>
            </w:r>
          </w:p>
          <w:p w14:paraId="1E815B34" w14:textId="77777777" w:rsidR="000D50D4" w:rsidRPr="00BF25F6" w:rsidRDefault="000D50D4" w:rsidP="000D50D4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Salto della corda in 30”</w:t>
            </w:r>
          </w:p>
          <w:p w14:paraId="6394AF02" w14:textId="4C5047DE" w:rsidR="000D50D4" w:rsidRPr="00BF25F6" w:rsidRDefault="000D50D4" w:rsidP="000D50D4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Sargent test</w:t>
            </w:r>
          </w:p>
          <w:p w14:paraId="6A77AA96" w14:textId="77777777" w:rsidR="000D50D4" w:rsidRPr="00BF25F6" w:rsidRDefault="000D50D4" w:rsidP="000D50D4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Cooper 12’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(facoltativo)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197B" w14:textId="77777777" w:rsidR="000D50D4" w:rsidRDefault="000D50D4" w:rsidP="008753FA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Lezione frontale pratica direttiva, induttiva, deduttiva, cooperativa, learning,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problem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solving, lavoro in piccoli gruppi in palestra</w:t>
            </w:r>
          </w:p>
          <w:p w14:paraId="7C56471E" w14:textId="77777777" w:rsidR="000D50D4" w:rsidRDefault="000D50D4" w:rsidP="008753FA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14F33606" w14:textId="77777777" w:rsidR="000D50D4" w:rsidRDefault="000D50D4" w:rsidP="008753FA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28240DCD" w14:textId="77777777" w:rsidR="0032711D" w:rsidRDefault="0032711D" w:rsidP="008070FC"/>
    <w:p w14:paraId="3EA489EC" w14:textId="107D55CD" w:rsidR="00817C31" w:rsidRPr="003F76CB" w:rsidRDefault="00817C31" w:rsidP="003F7F72">
      <w:pPr>
        <w:jc w:val="both"/>
        <w:rPr>
          <w:rFonts w:ascii="Verdana" w:hAnsi="Verdana"/>
        </w:rPr>
      </w:pPr>
      <w:r w:rsidRPr="003F76CB">
        <w:rPr>
          <w:rFonts w:ascii="Verdana" w:hAnsi="Verdana"/>
        </w:rPr>
        <w:t xml:space="preserve">Al termine dell’anno scolastico si rileva che la programmazione pianificata ad inizio anno è stata portata a termine entro i termini temporali prefissati. La classe ha raggiunto in maniera </w:t>
      </w:r>
      <w:r>
        <w:rPr>
          <w:rFonts w:ascii="Verdana" w:hAnsi="Verdana"/>
        </w:rPr>
        <w:t xml:space="preserve">abbastanza </w:t>
      </w:r>
      <w:r w:rsidRPr="003F76CB">
        <w:rPr>
          <w:rFonts w:ascii="Verdana" w:hAnsi="Verdana"/>
        </w:rPr>
        <w:t>soddisfacente gli obiettivi riguardant</w:t>
      </w:r>
      <w:r>
        <w:rPr>
          <w:rFonts w:ascii="Verdana" w:hAnsi="Verdana"/>
        </w:rPr>
        <w:t>i</w:t>
      </w:r>
      <w:r w:rsidRPr="003F76CB">
        <w:rPr>
          <w:rFonts w:ascii="Verdana" w:hAnsi="Verdana"/>
        </w:rPr>
        <w:t xml:space="preserve"> la parte pratica. Per quanto riguarda la parte teorica si registra un lieve </w:t>
      </w:r>
      <w:r>
        <w:rPr>
          <w:rFonts w:ascii="Verdana" w:hAnsi="Verdana"/>
        </w:rPr>
        <w:t>miglioramento</w:t>
      </w:r>
      <w:r w:rsidRPr="003F76CB">
        <w:rPr>
          <w:rFonts w:ascii="Verdana" w:hAnsi="Verdana"/>
        </w:rPr>
        <w:t xml:space="preserve"> dei risultati </w:t>
      </w:r>
      <w:r>
        <w:rPr>
          <w:rFonts w:ascii="Verdana" w:hAnsi="Verdana"/>
        </w:rPr>
        <w:t xml:space="preserve">generali </w:t>
      </w:r>
      <w:r w:rsidRPr="003F76CB">
        <w:rPr>
          <w:rFonts w:ascii="Verdana" w:hAnsi="Verdana"/>
        </w:rPr>
        <w:t xml:space="preserve">nel secondo </w:t>
      </w:r>
      <w:proofErr w:type="spellStart"/>
      <w:r w:rsidRPr="003F76CB">
        <w:rPr>
          <w:rFonts w:ascii="Verdana" w:hAnsi="Verdana"/>
        </w:rPr>
        <w:t>pentamestre</w:t>
      </w:r>
      <w:proofErr w:type="spellEnd"/>
      <w:r w:rsidRPr="003F76CB">
        <w:rPr>
          <w:rFonts w:ascii="Verdana" w:hAnsi="Verdana"/>
        </w:rPr>
        <w:t>. Non si registrano alunni insufficienti.</w:t>
      </w:r>
    </w:p>
    <w:p w14:paraId="1D220EF5" w14:textId="77777777" w:rsidR="00817C31" w:rsidRDefault="00817C31" w:rsidP="008070FC"/>
    <w:sectPr w:rsidR="00817C31">
      <w:pgSz w:w="16838" w:h="11906" w:orient="landscape"/>
      <w:pgMar w:top="426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957FB"/>
    <w:multiLevelType w:val="hybridMultilevel"/>
    <w:tmpl w:val="A6FC8BDC"/>
    <w:lvl w:ilvl="0" w:tplc="70E0A78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D3CED"/>
    <w:multiLevelType w:val="hybridMultilevel"/>
    <w:tmpl w:val="92124F8A"/>
    <w:lvl w:ilvl="0" w:tplc="4458559C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866464">
    <w:abstractNumId w:val="0"/>
  </w:num>
  <w:num w:numId="2" w16cid:durableId="831725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2C7"/>
    <w:rsid w:val="000D50D4"/>
    <w:rsid w:val="001D42C7"/>
    <w:rsid w:val="002E483E"/>
    <w:rsid w:val="002F6888"/>
    <w:rsid w:val="00326B33"/>
    <w:rsid w:val="0032711D"/>
    <w:rsid w:val="003372DC"/>
    <w:rsid w:val="00380A98"/>
    <w:rsid w:val="003F7F72"/>
    <w:rsid w:val="004C3664"/>
    <w:rsid w:val="005040B7"/>
    <w:rsid w:val="00691593"/>
    <w:rsid w:val="00714E3E"/>
    <w:rsid w:val="008070FC"/>
    <w:rsid w:val="00817C31"/>
    <w:rsid w:val="00C8693A"/>
    <w:rsid w:val="00D06C97"/>
    <w:rsid w:val="00DE0332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96F5"/>
  <w15:docId w15:val="{0C50227D-3D4A-4ABC-8B85-D15BDF20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504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7G8do/6ZbeuR9bpFCCXBSnyvqg==">AMUW2mX/9RLgu1vQJlgSU9mw0xsImi0e/w+3zuyeXMzUtm3RC1dONXJ02OE+/FKin2fGIgBr0aLPdx7bKcdLVUbt9RJQXmiU7vB0p/AeTR8xbP6LdwWAn3s=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utente generico</dc:creator>
  <cp:lastModifiedBy>Lorenzo Montagna</cp:lastModifiedBy>
  <cp:revision>16</cp:revision>
  <dcterms:created xsi:type="dcterms:W3CDTF">2022-09-26T13:32:00Z</dcterms:created>
  <dcterms:modified xsi:type="dcterms:W3CDTF">2023-05-27T06:40:00Z</dcterms:modified>
</cp:coreProperties>
</file>